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42" w:rsidRPr="007D715F" w:rsidRDefault="00227042" w:rsidP="00F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системе подбора и направления обучающихся образовательных организаций Самарской области в федеральное государственное бюджетное образовательное учреждение «Международный детский центр «Артек»</w:t>
      </w:r>
      <w:bookmarkEnd w:id="0"/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15F" w:rsidRPr="00F04F3B" w:rsidRDefault="007D715F" w:rsidP="00F04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71F" w:rsidRPr="007D715F" w:rsidRDefault="004B6A18" w:rsidP="00F04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году </w:t>
      </w:r>
      <w:r w:rsidR="00227042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 и направление детей в федеральное государственное бюджетное образовательное учреждение «Международный детский центр «Артек» (далее – МДЦ «Артек») </w:t>
      </w:r>
      <w:r w:rsidR="00227042"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с помощью автоматизированной информационной системы «Путевка» (сайт </w:t>
      </w:r>
      <w:proofErr w:type="spellStart"/>
      <w:r w:rsidR="00227042"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артек</w:t>
      </w:r>
      <w:proofErr w:type="gramStart"/>
      <w:r w:rsidR="00227042"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="00227042"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ети</w:t>
      </w:r>
      <w:proofErr w:type="spellEnd"/>
      <w:r w:rsidR="00227042"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227042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− АИС «Путевка») </w:t>
      </w:r>
      <w:r w:rsidRPr="007D715F">
        <w:rPr>
          <w:rFonts w:ascii="Times New Roman" w:eastAsia="Times New Roman" w:hAnsi="Times New Roman" w:cs="Times New Roman"/>
          <w:sz w:val="28"/>
          <w:szCs w:val="28"/>
        </w:rPr>
        <w:t>на основании требований МДЦ «Артек» и договора, между МДЦ «Артек» и министерством образования и науки Самарской области</w:t>
      </w:r>
      <w:r w:rsidR="00A6071F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рейтинга достижений ребенка − грамот, дипломов, сертификатов. </w:t>
      </w:r>
    </w:p>
    <w:p w:rsidR="004B6A18" w:rsidRPr="007D715F" w:rsidRDefault="004B6A18" w:rsidP="00F04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15F">
        <w:rPr>
          <w:rFonts w:ascii="Times New Roman" w:eastAsia="Times New Roman" w:hAnsi="Times New Roman" w:cs="Times New Roman"/>
          <w:sz w:val="28"/>
          <w:szCs w:val="28"/>
        </w:rPr>
        <w:t>Путевки в МДЦ «Артек» выделяются с целью поощрения и поддержки детей, добившихся успехов в общественной деятельности и учебе, а также победителей соревнований, смотров, олимпиад, конкурсов, фестивалей в области культуры, искусства, науки, спорта и т.д. Пребывание детей (содержание обучающихся) в МДЦ «Артек», реализация образовательных программ основного общего, среднего общего образования и дополнительных общеобразовательных общеразвивающих программ осуществляется за счет бюджета РФ в соответствии с производственной программой МДЦ «Артек».</w:t>
      </w:r>
    </w:p>
    <w:p w:rsidR="00227042" w:rsidRPr="007D715F" w:rsidRDefault="00227042" w:rsidP="00F04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Самарской области от 23.03.2017 № 104-од «О подборе и направлении обучающихся образовательных организаций Самарской области в федеральное государственное бюджетное учреждение «Международный детский центр «Артек», распоряжением министерства образования и науки Самарской области от 1</w:t>
      </w:r>
      <w:r w:rsidR="007D715F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D715F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7D715F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D715F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-р «Об организации мероприятий по подбору и направлению обучающихся образовательных организаций Самарской области в федеральное государственное бюджетное учреждение «Международный детский центр «Артек» в</w:t>
      </w:r>
      <w:proofErr w:type="gramEnd"/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D715F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 </w:t>
      </w:r>
      <w:r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региональным координатором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подбору и направлению обучающихся образовательных организаций Самарской области в МДЦ «Артек» </w:t>
      </w:r>
      <w:r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определено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бюджетное образовательное учреждение дополнительного образования Самарской области «Самарский Дворец детского и юношеского творчества» (далее – </w:t>
      </w:r>
      <w:r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СДДЮТ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227042" w:rsidRDefault="00227042" w:rsidP="007D7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hyperlink r:id="rId7" w:history="1">
        <w:r w:rsidRPr="007D715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 правилах поощрения детей путевками</w:t>
        </w:r>
      </w:hyperlink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МДЦ «Артек»  на смены 201</w:t>
      </w:r>
      <w:r w:rsidR="00A6071F"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hyperlink r:id="rId8" w:history="1">
        <w:r w:rsidRPr="007D715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рекомендации по регистрации в АИС «Путёвка»</w:t>
        </w:r>
      </w:hyperlink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r w:rsidRPr="007D715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перечень документов, необходимых в МДЦ «Артек»</w:t>
        </w:r>
      </w:hyperlink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образец </w:t>
      </w:r>
      <w:hyperlink r:id="rId10" w:history="1">
        <w:r w:rsidRPr="007D715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оформления характеристики</w:t>
        </w:r>
      </w:hyperlink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прилагается и размещена на сайте СДДЮТ: </w:t>
      </w:r>
      <w:hyperlink r:id="rId11" w:history="1">
        <w:r w:rsidR="007D715F" w:rsidRPr="00CC6377">
          <w:rPr>
            <w:rStyle w:val="a4"/>
            <w:rFonts w:ascii="Times New Roman" w:hAnsi="Times New Roman" w:cs="Times New Roman"/>
            <w:sz w:val="28"/>
            <w:szCs w:val="28"/>
          </w:rPr>
          <w:t>https://pioner-samara.ru/index.php/deyatelnost/predstavitelstvo-organizatsij/13-deyatelnost/703-regionalnyj-operator-po-organizatsii-meropriyatij-po-otboru-i-napravleniyu-obuchayushchikhsya-obrazovatelnykh-organizatsij-v-vgbu-mdts-artek</w:t>
        </w:r>
      </w:hyperlink>
      <w:r w:rsidR="007D715F">
        <w:rPr>
          <w:rFonts w:ascii="Times New Roman" w:hAnsi="Times New Roman" w:cs="Times New Roman"/>
          <w:sz w:val="28"/>
          <w:szCs w:val="28"/>
        </w:rPr>
        <w:t>.</w:t>
      </w:r>
    </w:p>
    <w:p w:rsidR="00A6071F" w:rsidRPr="00F04F3B" w:rsidRDefault="00A6071F" w:rsidP="007D715F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4F3B">
        <w:rPr>
          <w:sz w:val="28"/>
          <w:szCs w:val="28"/>
        </w:rPr>
        <w:t>Подача заявок на конкретную смену прекращается за 60 календарных дней до ее начала в летний период (6-10 смены) и за 45 дней в осенне-зимне-весенний период (11-5 смены).</w:t>
      </w:r>
    </w:p>
    <w:p w:rsidR="00227042" w:rsidRPr="00F04F3B" w:rsidRDefault="00227042" w:rsidP="00F04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заявки, поступившие в АИС «Путевка», проверяются региональным координатором на </w:t>
      </w:r>
      <w:r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достоверность и полноту представленных сведений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участника. После одобрения заявки АИС «Путевка» автоматически </w:t>
      </w:r>
      <w:r w:rsidRPr="007D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рассчитывает рейтинг участника</w:t>
      </w:r>
      <w:r w:rsidRPr="007D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представленным</w:t>
      </w:r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данным. Состав делегации детей, </w:t>
      </w:r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поощренных путевками в МДЦ «Артек», определяется на основании рейтинга достижений в соответствии с региональной квотой. </w:t>
      </w:r>
    </w:p>
    <w:p w:rsidR="00227042" w:rsidRPr="00F04F3B" w:rsidRDefault="00227042" w:rsidP="00F04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Региональная квота − количество мест предоставляемых для детей, проживающих на территории Самарской области, в рамках производственной программы МДЦ  «Артек» в 2019 году: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"/>
        <w:gridCol w:w="2869"/>
        <w:gridCol w:w="3402"/>
        <w:gridCol w:w="2083"/>
      </w:tblGrid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7042" w:rsidRPr="00F04F3B" w:rsidRDefault="00227042" w:rsidP="007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смены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7042" w:rsidRPr="00F04F3B" w:rsidRDefault="00227042" w:rsidP="007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7042" w:rsidRPr="00F04F3B" w:rsidRDefault="00227042" w:rsidP="007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смены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7042" w:rsidRPr="00F04F3B" w:rsidRDefault="00227042" w:rsidP="007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путевок для Самарской области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25-26.01 по 14-15.02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D24A40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«Взгляд за горизонт»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18-19.02 по 10-11.03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D24A40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Артековский</w:t>
            </w:r>
            <w:proofErr w:type="spell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Букер</w:t>
            </w:r>
            <w:proofErr w:type="spell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14-15.03 по 03-04.04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44879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«Театральная история»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07-08.04 по 27-28.04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7F0B4F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proofErr w:type="spell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aspera</w:t>
            </w:r>
            <w:proofErr w:type="spell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proofErr w:type="spell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Artek</w:t>
            </w:r>
            <w:proofErr w:type="spell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04-05.05 по 24-25.05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A36DF5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«История нашей Победы»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28-29.05 по 17-18.06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CB53E8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«220/94»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20-21.06 по 10-11.07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4BB5" w:rsidRPr="00F04F3B" w:rsidRDefault="00C74BB5" w:rsidP="00F0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«Игры, которые мы выбираем»</w:t>
            </w:r>
          </w:p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14-15.07 по 03-04.08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B20EF9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«Мы разные – Мы равные»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07-08.08 по 27-28.08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5C4DAB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Артековская</w:t>
            </w:r>
            <w:proofErr w:type="spell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 xml:space="preserve"> робинзонада»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30-31.08 по 19-20.09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5C4DAB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«Бесконечное множество»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23-24.09 по 13-14.10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C661BA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«Архитекторы дополненной реальности»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17-18.10 по 06-07.11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FA55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«Дороги, которые мы выбираем»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10-11.11 по 30.11-01.12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C34EC3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«Артек-</w:t>
            </w:r>
            <w:proofErr w:type="gramStart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proofErr w:type="gramEnd"/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с 04-05.12 по 24-25.12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1C5906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«Вверх!»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 xml:space="preserve">с 28-29.12.2019 по </w:t>
            </w:r>
          </w:p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17-18.01.2020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BB7D14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«Зимняя сказка «Артека»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042" w:rsidRPr="00F04F3B" w:rsidTr="00F04F3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042" w:rsidRPr="00F04F3B" w:rsidRDefault="00227042" w:rsidP="00F04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3B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</w:tbl>
    <w:p w:rsidR="00F04F3B" w:rsidRDefault="00F04F3B" w:rsidP="00F04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42" w:rsidRPr="00F04F3B" w:rsidRDefault="00227042" w:rsidP="00F04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регистрацией в АИС «Путевка» родителям необходимо проконсультироваться с лечащим врачом о медицинских противопоказаниях пребывания ребенка в МДЦ «Артек». При наличии заболевания из списка </w:t>
      </w:r>
      <w:hyperlink r:id="rId12" w:history="1">
        <w:r w:rsidRPr="00F04F3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«Абсолютные противопоказания для направления в «МДЦ «Артек»»</w:t>
        </w:r>
      </w:hyperlink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обучающийся исключается из списка кандидатов на поощрение путевкой даже при наличии высокого рейтинга в АИС «Путевка». </w:t>
      </w:r>
    </w:p>
    <w:p w:rsidR="00A6071F" w:rsidRPr="00F04F3B" w:rsidRDefault="00A6071F" w:rsidP="00F04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F3B">
        <w:rPr>
          <w:rFonts w:ascii="Times New Roman" w:hAnsi="Times New Roman" w:cs="Times New Roman"/>
          <w:sz w:val="28"/>
          <w:szCs w:val="28"/>
        </w:rPr>
        <w:t xml:space="preserve">Своей регистрацией на сайте </w:t>
      </w:r>
      <w:hyperlink r:id="rId13" w:tgtFrame="_blank" w:history="1">
        <w:proofErr w:type="gramEnd"/>
        <w:r w:rsidRPr="00F04F3B">
          <w:rPr>
            <w:rStyle w:val="a4"/>
            <w:rFonts w:ascii="Times New Roman" w:hAnsi="Times New Roman" w:cs="Times New Roman"/>
            <w:sz w:val="28"/>
            <w:szCs w:val="28"/>
          </w:rPr>
          <w:t>http://артек.дети</w:t>
        </w:r>
        <w:proofErr w:type="gramStart"/>
      </w:hyperlink>
      <w:r w:rsidRPr="00F04F3B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родители и кандидаты на поощрение путевкой в МДЦ «Артек» подтверждают согласие с правилами и требованиями подбора и направления детей, установленными региональным Порядком подбора и направления </w:t>
      </w:r>
      <w:r w:rsidRPr="00F04F3B">
        <w:rPr>
          <w:rFonts w:ascii="Times New Roman" w:hAnsi="Times New Roman" w:cs="Times New Roman"/>
          <w:sz w:val="28"/>
          <w:szCs w:val="28"/>
        </w:rPr>
        <w:t xml:space="preserve">обучающихся образовательных организаций Самарской области в Федеральное государственное бюджетное образовательное учреждение «Международный детский центр «Артек» </w:t>
      </w:r>
      <w:hyperlink r:id="rId14" w:history="1">
        <w:r w:rsidRPr="00F04F3B">
          <w:rPr>
            <w:rStyle w:val="a4"/>
            <w:rFonts w:ascii="Times New Roman" w:hAnsi="Times New Roman" w:cs="Times New Roman"/>
            <w:sz w:val="28"/>
            <w:szCs w:val="28"/>
          </w:rPr>
          <w:t>https://pioner-samara.ru</w:t>
        </w:r>
      </w:hyperlink>
      <w:proofErr w:type="gramEnd"/>
    </w:p>
    <w:p w:rsidR="00227042" w:rsidRPr="00F04F3B" w:rsidRDefault="00227042" w:rsidP="00F04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вопросы можно задать по телефону (846)335673, (846)3335560, 3330751 доб. 215, 213, 2017 и адресу электронной почты: </w:t>
      </w:r>
      <w:hyperlink r:id="rId15" w:history="1">
        <w:r w:rsidRPr="00F04F3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arteksamara2015@yandex.ru</w:t>
        </w:r>
      </w:hyperlink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7042" w:rsidRPr="00F04F3B" w:rsidRDefault="00227042" w:rsidP="00F04F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227042" w:rsidRPr="00227042" w:rsidRDefault="00227042" w:rsidP="0022704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27042" w:rsidRPr="00227042" w:rsidSect="007D715F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37" w:rsidRDefault="003B1137" w:rsidP="00227042">
      <w:pPr>
        <w:spacing w:after="0" w:line="240" w:lineRule="auto"/>
      </w:pPr>
      <w:r>
        <w:separator/>
      </w:r>
    </w:p>
  </w:endnote>
  <w:endnote w:type="continuationSeparator" w:id="0">
    <w:p w:rsidR="003B1137" w:rsidRDefault="003B1137" w:rsidP="0022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37" w:rsidRDefault="003B1137" w:rsidP="00227042">
      <w:pPr>
        <w:spacing w:after="0" w:line="240" w:lineRule="auto"/>
      </w:pPr>
      <w:r>
        <w:separator/>
      </w:r>
    </w:p>
  </w:footnote>
  <w:footnote w:type="continuationSeparator" w:id="0">
    <w:p w:rsidR="003B1137" w:rsidRDefault="003B1137" w:rsidP="002270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042"/>
    <w:rsid w:val="001C5906"/>
    <w:rsid w:val="00214412"/>
    <w:rsid w:val="00227042"/>
    <w:rsid w:val="00244879"/>
    <w:rsid w:val="003B1137"/>
    <w:rsid w:val="004B6A18"/>
    <w:rsid w:val="005C4DAB"/>
    <w:rsid w:val="0065541C"/>
    <w:rsid w:val="0069267C"/>
    <w:rsid w:val="007D715F"/>
    <w:rsid w:val="007F0B4F"/>
    <w:rsid w:val="009729F7"/>
    <w:rsid w:val="009F07EA"/>
    <w:rsid w:val="00A36DF5"/>
    <w:rsid w:val="00A6071F"/>
    <w:rsid w:val="00B20EF9"/>
    <w:rsid w:val="00BB7D14"/>
    <w:rsid w:val="00C34EC3"/>
    <w:rsid w:val="00C661BA"/>
    <w:rsid w:val="00C74BB5"/>
    <w:rsid w:val="00CB53E8"/>
    <w:rsid w:val="00D24A40"/>
    <w:rsid w:val="00F04F3B"/>
    <w:rsid w:val="00FA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7042"/>
    <w:rPr>
      <w:color w:val="0000FF"/>
      <w:u w:val="single"/>
    </w:rPr>
  </w:style>
  <w:style w:type="paragraph" w:styleId="a5">
    <w:name w:val="footnote text"/>
    <w:basedOn w:val="a"/>
    <w:link w:val="a6"/>
    <w:rsid w:val="002270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rsid w:val="0022704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rsid w:val="00227042"/>
    <w:rPr>
      <w:vertAlign w:val="superscript"/>
    </w:rPr>
  </w:style>
  <w:style w:type="character" w:customStyle="1" w:styleId="apple-converted-space">
    <w:name w:val="apple-converted-space"/>
    <w:basedOn w:val="a0"/>
    <w:rsid w:val="00A6071F"/>
  </w:style>
  <w:style w:type="paragraph" w:customStyle="1" w:styleId="western">
    <w:name w:val="western"/>
    <w:basedOn w:val="a"/>
    <w:rsid w:val="00A60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7042"/>
    <w:rPr>
      <w:color w:val="0000FF"/>
      <w:u w:val="single"/>
    </w:rPr>
  </w:style>
  <w:style w:type="paragraph" w:styleId="a5">
    <w:name w:val="footnote text"/>
    <w:basedOn w:val="a"/>
    <w:link w:val="a6"/>
    <w:rsid w:val="002270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rsid w:val="0022704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rsid w:val="00227042"/>
    <w:rPr>
      <w:vertAlign w:val="superscript"/>
    </w:rPr>
  </w:style>
  <w:style w:type="character" w:customStyle="1" w:styleId="apple-converted-space">
    <w:name w:val="apple-converted-space"/>
    <w:basedOn w:val="a0"/>
    <w:rsid w:val="00A6071F"/>
  </w:style>
  <w:style w:type="paragraph" w:customStyle="1" w:styleId="western">
    <w:name w:val="western"/>
    <w:basedOn w:val="a"/>
    <w:rsid w:val="00A60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.samregion.ru/Recomendatsii_registratsiya.docx" TargetMode="External"/><Relationship Id="rId13" Type="http://schemas.openxmlformats.org/officeDocument/2006/relationships/hyperlink" Target="https://clck.yandex.ru/redir/dv/*data=url%3Dhttp%253A%252F%252F%25D0%25B0%25D1%2580%25D1%2582%25D0%25B5%25D0%25BA.%25D0%25B4%25D0%25B5%25D1%2582%25D0%25B8%26ts%3D1486582098%26uid%3D575139151419953341&amp;sign=3d0f3179ad41ea36b553db61150ea7f1&amp;keyn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cat.samregion.ru/Pravila_otbora.docx" TargetMode="External"/><Relationship Id="rId12" Type="http://schemas.openxmlformats.org/officeDocument/2006/relationships/hyperlink" Target="https://educat.samregion.ru/Medicina.docx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pioner-samara.ru/index.php/deyatelnost/predstavitelstvo-organizatsij/13-deyatelnost/703-regionalnyj-operator-po-organizatsii-meropriyatij-po-otboru-i-napravleniyu-obuchayushchikhsya-obrazovatelnykh-organizatsij-v-vgbu-mdts-artek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rteksamara2015@yandex.ru" TargetMode="External"/><Relationship Id="rId10" Type="http://schemas.openxmlformats.org/officeDocument/2006/relationships/hyperlink" Target="https://educat.samregion.ru/Kharakteristika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at.samregion.ru/Peretchen_documentov.doc" TargetMode="External"/><Relationship Id="rId14" Type="http://schemas.openxmlformats.org/officeDocument/2006/relationships/hyperlink" Target="https://pioner-sama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Мангулова</cp:lastModifiedBy>
  <cp:revision>3</cp:revision>
  <dcterms:created xsi:type="dcterms:W3CDTF">2019-07-01T08:30:00Z</dcterms:created>
  <dcterms:modified xsi:type="dcterms:W3CDTF">2019-07-01T08:41:00Z</dcterms:modified>
</cp:coreProperties>
</file>